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附件1</w:t>
      </w:r>
    </w:p>
    <w:p>
      <w:pPr>
        <w:widowControl/>
        <w:spacing w:line="400" w:lineRule="atLeas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市场调研项目明细</w:t>
      </w:r>
    </w:p>
    <w:tbl>
      <w:tblPr>
        <w:tblStyle w:val="2"/>
        <w:tblW w:w="861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840"/>
        <w:gridCol w:w="71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0"/>
              </w:rPr>
              <w:t>技术性能基本要求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牙科综合治疗机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一)设备性能要求: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1.产品获ISO9001：2008，CE质量认证。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 可旋转式，下挂架结构，整机注塑工艺。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3．控制系统均为触摸控制，整机全电脑控制，一体式结构无外露地箱。保证下水更畅通。</w:t>
            </w:r>
          </w:p>
          <w:p>
            <w:pPr>
              <w:spacing w:line="360" w:lineRule="auto"/>
              <w:ind w:left="-141" w:leftChars="-6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★4. 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动力系统采用进口直流静音快速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电机传动。</w:t>
            </w:r>
          </w:p>
          <w:p>
            <w:pPr>
              <w:spacing w:line="360" w:lineRule="auto"/>
              <w:ind w:left="-141" w:leftChars="-67"/>
              <w:outlineLvl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★5. 上置隐藏式内置两用水切换装置，自动增泄压纯净水装置，便于切换。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6．三组记忆位，均为触摸式控制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7．触摸式开关控制各动作。内置式LED观片灯。</w:t>
            </w:r>
          </w:p>
          <w:p>
            <w:pPr>
              <w:spacing w:line="360" w:lineRule="auto"/>
              <w:ind w:left="480" w:hanging="420" w:hanging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8．整体陶瓷痰盂，可拆卸消毒，箱体和痰盂均可90度侧旋转。满足四手操作。</w:t>
            </w:r>
          </w:p>
          <w:p>
            <w:pPr>
              <w:spacing w:line="360" w:lineRule="auto"/>
              <w:ind w:left="-59" w:leftChars="-128" w:hanging="210" w:hanging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★9.器械盘配透明防污罩可更换。</w:t>
            </w:r>
          </w:p>
          <w:p>
            <w:pPr>
              <w:spacing w:line="360" w:lineRule="auto"/>
              <w:ind w:left="480" w:hanging="420" w:hanging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10,牙科椅身和靠背均设有安全自动保护装置。</w:t>
            </w:r>
          </w:p>
          <w:p>
            <w:pPr>
              <w:spacing w:line="360" w:lineRule="auto"/>
              <w:ind w:left="480" w:hanging="420" w:hanging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11．前倾式双扶手设计。便于老人或行动不便者上下。</w:t>
            </w:r>
          </w:p>
          <w:p>
            <w:pPr>
              <w:spacing w:line="360" w:lineRule="auto"/>
              <w:ind w:left="480" w:hanging="420" w:hanging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12．双层器械盘，配有成型透明可更换防污罩。</w:t>
            </w:r>
          </w:p>
          <w:p>
            <w:pPr>
              <w:spacing w:line="360" w:lineRule="auto"/>
              <w:ind w:left="480" w:hanging="420" w:hanging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13．三折式头枕设计，可伸缩锁紧，高度可调节，头枕搭扣式连接结构。</w:t>
            </w:r>
          </w:p>
          <w:p>
            <w:pPr>
              <w:spacing w:line="360" w:lineRule="auto"/>
              <w:ind w:left="480" w:hanging="420" w:hanging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14.踏板式复合脚开关，可控手术灯，升，降，俯，仰，清洁气等功能。</w:t>
            </w:r>
          </w:p>
          <w:p>
            <w:pPr>
              <w:spacing w:line="360" w:lineRule="auto"/>
              <w:ind w:left="480" w:hanging="420" w:hanging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15．椅面压注成形，座垫，靠背，无缝可更换。</w:t>
            </w:r>
          </w:p>
          <w:p>
            <w:pPr>
              <w:spacing w:line="360" w:lineRule="auto"/>
              <w:ind w:left="480" w:hanging="420" w:hanging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16．二折式助手架，预留有光固化机位，设有可控椅位等多位操作键。</w:t>
            </w:r>
          </w:p>
          <w:p>
            <w:pPr>
              <w:spacing w:line="360" w:lineRule="auto"/>
              <w:ind w:left="-342" w:leftChars="-16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★17．主控手机枪架可90度旋转和隐藏，预留有洁牙机位。</w:t>
            </w:r>
          </w:p>
          <w:p>
            <w:pPr>
              <w:spacing w:line="360" w:lineRule="auto"/>
              <w:ind w:left="480" w:hanging="420" w:hanging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18．18孔LED双色可选口腔冷光灯，光强12极可调，手动或感应式操作可自由切换。</w:t>
            </w:r>
          </w:p>
          <w:p>
            <w:pPr>
              <w:spacing w:line="360" w:lineRule="auto"/>
              <w:ind w:left="480" w:hanging="420" w:hanging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19．痰盂，漱口水位四种模式设定。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(二)主要配置要求:</w:t>
            </w:r>
          </w:p>
          <w:p>
            <w:pPr>
              <w:spacing w:line="360" w:lineRule="auto"/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1.按压式取换车针高速手机                   2支</w:t>
            </w:r>
          </w:p>
          <w:p>
            <w:pPr>
              <w:spacing w:line="360" w:lineRule="auto"/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2.标准四孔低速手机(含直,弯手机)             1套</w:t>
            </w:r>
          </w:p>
          <w:p>
            <w:pPr>
              <w:spacing w:line="360" w:lineRule="auto"/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3．直，弯三用抢                            2支</w:t>
            </w:r>
          </w:p>
          <w:p>
            <w:pPr>
              <w:spacing w:line="360" w:lineRule="auto"/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4．内置液晶LED低压观片灯光               1套。</w:t>
            </w:r>
          </w:p>
          <w:p>
            <w:pPr>
              <w:spacing w:line="360" w:lineRule="auto"/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5．LED18孔双色感应可调冷光灯             1套</w:t>
            </w:r>
          </w:p>
          <w:p>
            <w:pPr>
              <w:spacing w:line="360" w:lineRule="auto"/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6．医生坐椅(大转角不锈钢支架)          1套</w:t>
            </w:r>
          </w:p>
          <w:p>
            <w:pPr>
              <w:spacing w:line="360" w:lineRule="auto"/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7．隐藏式内置式两用水装置               1套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（三）其它要求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1. 所供产品负责安装,调试,使用培训。</w:t>
            </w:r>
          </w:p>
          <w:p>
            <w:pPr>
              <w:spacing w:line="360" w:lineRule="auto"/>
              <w:ind w:left="-283" w:leftChars="-13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★ 2.所供产品应具备400-免费服务电话</w:t>
            </w:r>
          </w:p>
          <w:p>
            <w:pPr>
              <w:spacing w:line="360" w:lineRule="auto"/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3．所供产品企业设有服务网点,故障2小时响应，24小时可到场处理。</w:t>
            </w:r>
          </w:p>
          <w:p>
            <w:pP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4.所有维修零配件提供年限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10年以上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根管长度测量仪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4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一、功能</w:t>
            </w:r>
          </w:p>
          <w:p>
            <w:pPr>
              <w:spacing w:line="119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1、配有彩色液晶屏，图像清晰，多种颜色清晰指示针在根管中的轨迹；</w:t>
            </w:r>
          </w:p>
          <w:p>
            <w:pPr>
              <w:spacing w:line="135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2、基于多频独立网络测量技术，自动校准保证了测量的准确度；</w:t>
            </w:r>
          </w:p>
          <w:p>
            <w:pPr>
              <w:spacing w:line="135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3、锉夹、唇挂钩和探针可高温高压消毒，避免交叉感染；</w:t>
            </w:r>
          </w:p>
          <w:p>
            <w:pPr>
              <w:spacing w:line="135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4、电池可充电，不必反复更换电池；</w:t>
            </w:r>
          </w:p>
          <w:p>
            <w:pPr>
              <w:spacing w:line="135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5、可折叠，方便调整视角。</w:t>
            </w:r>
          </w:p>
          <w:p>
            <w:pPr>
              <w:spacing w:line="135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6、设定根尖止点功能，可根据专业化需求设定，及时提醒测量距离</w:t>
            </w:r>
          </w:p>
          <w:p>
            <w:pPr>
              <w:spacing w:line="117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74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二、设备安全分类</w:t>
            </w:r>
          </w:p>
          <w:p>
            <w:pPr>
              <w:spacing w:line="333" w:lineRule="exact"/>
              <w:ind w:left="360" w:right="41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1、按防电击类型分类：带内部电源的Ⅱ类设备；2、按防电击程度分类：BF型应用部分；</w:t>
            </w:r>
          </w:p>
          <w:p>
            <w:pPr>
              <w:spacing w:line="333" w:lineRule="exact"/>
              <w:ind w:left="360" w:right="41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3、对进液防护程度：普通器材（IPX0）；</w:t>
            </w:r>
          </w:p>
          <w:p>
            <w:pPr>
              <w:spacing w:line="333" w:lineRule="exact"/>
              <w:ind w:left="360" w:right="414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4、按运行模式分类：连续运行设备。</w:t>
            </w:r>
          </w:p>
          <w:p>
            <w:pPr>
              <w:spacing w:line="119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74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三、主要技术参数</w:t>
            </w:r>
          </w:p>
          <w:p>
            <w:pPr>
              <w:spacing w:line="119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1、电池：3.7V/750mAh</w:t>
            </w:r>
          </w:p>
          <w:p>
            <w:pPr>
              <w:spacing w:line="1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tabs>
                <w:tab w:val="left" w:pos="3180"/>
                <w:tab w:val="left" w:pos="3820"/>
              </w:tabs>
              <w:spacing w:line="287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2、电源适配器：~100V-240V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0.4A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50Hz/60Hz</w:t>
            </w:r>
          </w:p>
          <w:p>
            <w:pPr>
              <w:spacing w:line="122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3、输出信号电压：≤～200mV</w:t>
            </w:r>
          </w:p>
          <w:p>
            <w:pPr>
              <w:spacing w:line="135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4、输出信号频率：400Hz和8kHz</w:t>
            </w:r>
          </w:p>
          <w:p>
            <w:pPr>
              <w:spacing w:line="135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5、功耗：≤0.5W</w:t>
            </w:r>
          </w:p>
          <w:p>
            <w:pPr>
              <w:spacing w:line="135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6、显示：4.5寸LCD屏</w:t>
            </w:r>
          </w:p>
          <w:p>
            <w:pPr>
              <w:spacing w:line="135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ind w:left="36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7、声响提示：根管针在距离根尖小于2mm时会有报警声提示</w:t>
            </w:r>
          </w:p>
          <w:p>
            <w:pPr>
              <w:spacing w:line="117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74" w:lineRule="exact"/>
              <w:ind w:left="360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四、主要配置</w:t>
            </w:r>
          </w:p>
          <w:p>
            <w:pPr>
              <w:pStyle w:val="4"/>
              <w:numPr>
                <w:ilvl w:val="0"/>
                <w:numId w:val="1"/>
              </w:numPr>
              <w:spacing w:line="274" w:lineRule="exact"/>
              <w:ind w:firstLineChars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主机：1台</w:t>
            </w:r>
          </w:p>
          <w:p>
            <w:pPr>
              <w:pStyle w:val="4"/>
              <w:numPr>
                <w:ilvl w:val="0"/>
                <w:numId w:val="1"/>
              </w:numPr>
              <w:spacing w:line="274" w:lineRule="exact"/>
              <w:ind w:firstLineChars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测量线：1根</w:t>
            </w:r>
          </w:p>
          <w:p>
            <w:pPr>
              <w:pStyle w:val="4"/>
              <w:numPr>
                <w:ilvl w:val="0"/>
                <w:numId w:val="1"/>
              </w:numPr>
              <w:spacing w:line="274" w:lineRule="exact"/>
              <w:ind w:firstLineChars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锉夹：4根</w:t>
            </w:r>
          </w:p>
          <w:p>
            <w:pPr>
              <w:pStyle w:val="4"/>
              <w:numPr>
                <w:ilvl w:val="0"/>
                <w:numId w:val="1"/>
              </w:numPr>
              <w:spacing w:line="274" w:lineRule="exact"/>
              <w:ind w:firstLineChars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唇挂钩：5个</w:t>
            </w:r>
          </w:p>
          <w:p>
            <w:pPr>
              <w:pStyle w:val="4"/>
              <w:numPr>
                <w:ilvl w:val="0"/>
                <w:numId w:val="1"/>
              </w:numPr>
              <w:spacing w:line="274" w:lineRule="exact"/>
              <w:ind w:firstLineChars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探针：2根</w:t>
            </w:r>
          </w:p>
          <w:p>
            <w:pPr>
              <w:pStyle w:val="4"/>
              <w:numPr>
                <w:ilvl w:val="0"/>
                <w:numId w:val="1"/>
              </w:numPr>
              <w:spacing w:line="274" w:lineRule="exact"/>
              <w:ind w:firstLineChars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电源适配器：1个</w:t>
            </w:r>
          </w:p>
          <w:p>
            <w:pPr>
              <w:pStyle w:val="4"/>
              <w:numPr>
                <w:ilvl w:val="0"/>
                <w:numId w:val="1"/>
              </w:numPr>
              <w:spacing w:line="274" w:lineRule="exact"/>
              <w:ind w:firstLineChars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测试器：1个</w:t>
            </w:r>
          </w:p>
          <w:p>
            <w:pPr>
              <w:pStyle w:val="4"/>
              <w:numPr>
                <w:ilvl w:val="0"/>
                <w:numId w:val="1"/>
              </w:numPr>
              <w:spacing w:line="274" w:lineRule="exact"/>
              <w:ind w:firstLineChars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使用说明书：1本</w:t>
            </w:r>
          </w:p>
          <w:p>
            <w:pPr>
              <w:pStyle w:val="4"/>
              <w:numPr>
                <w:ilvl w:val="0"/>
                <w:numId w:val="1"/>
              </w:numPr>
              <w:spacing w:line="274" w:lineRule="exact"/>
              <w:ind w:firstLineChars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合格证：1份</w:t>
            </w:r>
          </w:p>
          <w:p>
            <w:pPr>
              <w:pStyle w:val="4"/>
              <w:numPr>
                <w:ilvl w:val="0"/>
                <w:numId w:val="1"/>
              </w:numPr>
              <w:spacing w:line="274" w:lineRule="exact"/>
              <w:ind w:firstLineChars="0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保修卡：1份</w:t>
            </w:r>
          </w:p>
          <w:p>
            <w:pPr>
              <w:pStyle w:val="4"/>
              <w:numPr>
                <w:ilvl w:val="0"/>
                <w:numId w:val="1"/>
              </w:numPr>
              <w:spacing w:line="274" w:lineRule="exact"/>
              <w:ind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装箱单：1份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根管马达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一、功能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主要用于根管治疗过程，是根管预备阶段根管成形和清理的设备，帮助牙科医生完成根管治疗。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二、特点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1、采用高性能无刷电机，扭力大，寿命长，转速高，噪音小，发热少，输出更精准，更稳定，更高效。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2、超迷你6:1减速比弯机头，360°可旋转，使治疗更方便，口内视野更开阔。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3、采用实时反馈技术，对电机输出扭矩实时动态控制，有效预防断针。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4、往复模式角度每10°可调，精准的往复角度控制减少器械分离的风险，预备更高效。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5、无线手柄，操作更自如。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6、十种自定义程序和内置多种主流锉系统。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7、扭矩和速度范围宽，转速100-1200rpm，扭矩0.4-5.0Ncm。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三、设备安全分类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1、按运行模式分类：连续运行设备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2、按防电击类型分类：带内部电源的II类设备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3、按防电击程度分类：B型应用部分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4、对进液防护程度：普通器材（IPXO）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四、技术参数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1、电源输入：AC100-240V,50/60Hz，0.4A Max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2、电源输出：5.0V/1A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3、手柄电池：3.7V/2000mAh  可充电锂电池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4、转速：100-1200rpm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5、扭矩：0.4-5.0Ncm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五、主要配置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1、底座：1个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2、手柄：1个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3、弯手机：1个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4、注油嘴：1个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5、电源适配器：1个</w:t>
            </w:r>
          </w:p>
        </w:tc>
      </w:tr>
    </w:tbl>
    <w:p>
      <w:pPr>
        <w:widowControl/>
        <w:spacing w:line="400" w:lineRule="atLeast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</w:rPr>
        <w:t>报价一览表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705"/>
        <w:gridCol w:w="861"/>
        <w:gridCol w:w="617"/>
        <w:gridCol w:w="808"/>
        <w:gridCol w:w="663"/>
        <w:gridCol w:w="936"/>
        <w:gridCol w:w="2123"/>
        <w:gridCol w:w="12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产品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生产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厂家</w:t>
            </w:r>
          </w:p>
        </w:tc>
        <w:tc>
          <w:tcPr>
            <w:tcW w:w="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品牌</w:t>
            </w: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规格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型号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报价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2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配送企业名称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400" w:lineRule="atLeast"/>
        <w:ind w:firstLine="480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spacing w:line="240" w:lineRule="atLeast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公司名称：</w:t>
      </w:r>
    </w:p>
    <w:p>
      <w:pPr>
        <w:widowControl/>
        <w:spacing w:line="240" w:lineRule="atLeast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代表签字：联系方式：</w:t>
      </w:r>
    </w:p>
    <w:p>
      <w:pPr>
        <w:widowControl/>
        <w:spacing w:line="400" w:lineRule="atLeast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日期：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附件3</w:t>
      </w:r>
    </w:p>
    <w:tbl>
      <w:tblPr>
        <w:tblStyle w:val="2"/>
        <w:tblpPr w:leftFromText="180" w:rightFromText="180" w:vertAnchor="text" w:horzAnchor="margin" w:tblpXSpec="center" w:tblpY="920"/>
        <w:tblW w:w="100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276"/>
        <w:gridCol w:w="992"/>
        <w:gridCol w:w="709"/>
        <w:gridCol w:w="1559"/>
        <w:gridCol w:w="1418"/>
        <w:gridCol w:w="198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省外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用户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用户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合同价格或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中标价格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使用时间或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中标时间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联系人及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0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省内</w:t>
            </w:r>
          </w:p>
          <w:p>
            <w:pPr>
              <w:widowControl/>
              <w:spacing w:line="10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用户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</w:rPr>
        <w:t>用户情况表</w:t>
      </w:r>
    </w:p>
    <w:bookmarkEnd w:id="0"/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说明：1、表中产品为近三年销售，用户仍在使用的货物；</w:t>
      </w:r>
    </w:p>
    <w:p>
      <w:pPr>
        <w:widowControl/>
        <w:numPr>
          <w:ilvl w:val="0"/>
          <w:numId w:val="2"/>
        </w:numPr>
        <w:ind w:firstLine="720"/>
        <w:jc w:val="left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只填写与本次市场调研产品一致或相当的规格型号。</w:t>
      </w:r>
    </w:p>
    <w:p>
      <w:pPr>
        <w:widowControl/>
        <w:numPr>
          <w:ilvl w:val="0"/>
          <w:numId w:val="2"/>
        </w:numPr>
        <w:ind w:firstLine="720"/>
        <w:jc w:val="left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需附近三年销售合同价格或中标价格等佐证复印材料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eastAsia="zh-CN"/>
        </w:rPr>
        <w:t>。</w:t>
      </w:r>
    </w:p>
    <w:p>
      <w:pPr>
        <w:widowControl/>
        <w:jc w:val="center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widowControl/>
        <w:shd w:val="clear" w:color="auto" w:fill="FFFFFF"/>
        <w:spacing w:after="240"/>
        <w:ind w:firstLine="480"/>
        <w:jc w:val="left"/>
        <w:rPr>
          <w:rFonts w:hint="eastAsia" w:ascii="仿宋_GB2312" w:hAnsi="仿宋_GB2312" w:eastAsia="仿宋_GB2312" w:cs="仿宋_GB2312"/>
          <w:color w:val="555555"/>
          <w:kern w:val="0"/>
          <w:sz w:val="21"/>
          <w:szCs w:val="21"/>
          <w:lang w:eastAsia="zh-Hans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5E26"/>
    <w:multiLevelType w:val="singleLevel"/>
    <w:tmpl w:val="5F0E5E26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05533C7"/>
    <w:multiLevelType w:val="multilevel"/>
    <w:tmpl w:val="705533C7"/>
    <w:lvl w:ilvl="0" w:tentative="0">
      <w:start w:val="1"/>
      <w:numFmt w:val="decimal"/>
      <w:lvlText w:val="%1.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845BA"/>
    <w:rsid w:val="01FE3DD9"/>
    <w:rsid w:val="137F21F0"/>
    <w:rsid w:val="14AB2EBC"/>
    <w:rsid w:val="14B339A6"/>
    <w:rsid w:val="2A1801DC"/>
    <w:rsid w:val="2A8A58A8"/>
    <w:rsid w:val="3D2B7C67"/>
    <w:rsid w:val="427845BA"/>
    <w:rsid w:val="515517A8"/>
    <w:rsid w:val="54AB0E52"/>
    <w:rsid w:val="69820232"/>
    <w:rsid w:val="78475501"/>
    <w:rsid w:val="7B020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2021-01-19T03:12:00Z</dcterms:created>
  <dc:creator>Administrator</dc:creator>
  <cp:lastModifiedBy>Administrator</cp:lastModifiedBy>
  <dcterms:modified xsi:type="dcterms:W3CDTF">2021-01-19T08:58:39Z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